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202F" w14:textId="77777777" w:rsidR="00123834" w:rsidRPr="00123834" w:rsidRDefault="00123834" w:rsidP="00123834">
      <w:pPr>
        <w:pStyle w:val="NormalWeb"/>
        <w:spacing w:line="276" w:lineRule="auto"/>
        <w:jc w:val="both"/>
        <w:rPr>
          <w:rFonts w:ascii="Arial" w:eastAsiaTheme="minorHAnsi" w:hAnsi="Arial" w:cs="Arial"/>
          <w:color w:val="1F3864" w:themeColor="accent1" w:themeShade="80"/>
          <w:lang w:eastAsia="en-US"/>
        </w:rPr>
      </w:pPr>
      <w:r w:rsidRPr="00123834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</w:rPr>
      </w:r>
      <w:r w:rsidRPr="00123834">
        <w:rPr>
          <w:rFonts w:ascii="Arial" w:hAnsi="Arial" w:cs="Arial"/>
          <w:color w:val="1F3864" w:themeColor="accent1" w:themeShade="80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fldChar w:fldCharType="end"/>
      </w:r>
      <w:r w:rsidRPr="00123834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, </w:t>
      </w:r>
      <w:r w:rsidRPr="00123834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</w:rPr>
      </w:r>
      <w:r w:rsidRPr="00123834">
        <w:rPr>
          <w:rFonts w:ascii="Arial" w:hAnsi="Arial" w:cs="Arial"/>
          <w:color w:val="1F3864" w:themeColor="accent1" w:themeShade="80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fldChar w:fldCharType="end"/>
      </w:r>
      <w:r w:rsidRPr="00123834">
        <w:rPr>
          <w:rFonts w:ascii="Arial" w:hAnsi="Arial" w:cs="Arial"/>
          <w:color w:val="1F3864" w:themeColor="accent1" w:themeShade="80"/>
        </w:rPr>
        <w:t xml:space="preserve"> </w:t>
      </w:r>
      <w:r w:rsidRPr="00123834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de </w:t>
      </w:r>
      <w:r w:rsidRPr="00123834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</w:rPr>
      </w:r>
      <w:r w:rsidRPr="00123834">
        <w:rPr>
          <w:rFonts w:ascii="Arial" w:hAnsi="Arial" w:cs="Arial"/>
          <w:color w:val="1F3864" w:themeColor="accent1" w:themeShade="80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fldChar w:fldCharType="end"/>
      </w:r>
      <w:r w:rsidRPr="00123834">
        <w:rPr>
          <w:rFonts w:ascii="Arial" w:hAnsi="Arial" w:cs="Arial"/>
          <w:color w:val="1F3864" w:themeColor="accent1" w:themeShade="80"/>
        </w:rPr>
        <w:t xml:space="preserve"> </w:t>
      </w:r>
      <w:proofErr w:type="spellStart"/>
      <w:r w:rsidRPr="00123834">
        <w:rPr>
          <w:rFonts w:ascii="Arial" w:eastAsiaTheme="minorHAnsi" w:hAnsi="Arial" w:cs="Arial"/>
          <w:color w:val="1F3864" w:themeColor="accent1" w:themeShade="80"/>
          <w:lang w:eastAsia="en-US"/>
        </w:rPr>
        <w:t>de</w:t>
      </w:r>
      <w:proofErr w:type="spellEnd"/>
      <w:r w:rsidRPr="00123834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 20</w:t>
      </w:r>
      <w:r w:rsidRPr="00123834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</w:rPr>
      </w:r>
      <w:r w:rsidRPr="00123834">
        <w:rPr>
          <w:rFonts w:ascii="Arial" w:hAnsi="Arial" w:cs="Arial"/>
          <w:color w:val="1F3864" w:themeColor="accent1" w:themeShade="80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t> </w:t>
      </w:r>
      <w:r w:rsidRPr="00123834">
        <w:rPr>
          <w:rFonts w:ascii="Arial" w:hAnsi="Arial" w:cs="Arial"/>
          <w:color w:val="1F3864" w:themeColor="accent1" w:themeShade="80"/>
        </w:rPr>
        <w:fldChar w:fldCharType="end"/>
      </w:r>
      <w:r w:rsidRPr="00123834">
        <w:rPr>
          <w:rFonts w:ascii="Arial" w:hAnsi="Arial" w:cs="Arial"/>
          <w:color w:val="1F3864" w:themeColor="accent1" w:themeShade="80"/>
        </w:rPr>
        <w:t>.</w:t>
      </w:r>
    </w:p>
    <w:p w14:paraId="7988966B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6DA93B35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66CE6EBC" w14:textId="07FF7146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 xml:space="preserve">Señor(a), </w:t>
      </w:r>
    </w:p>
    <w:p w14:paraId="187AFCF6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41473AF7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 xml:space="preserve">Ciudad </w:t>
      </w:r>
    </w:p>
    <w:p w14:paraId="189B8C1E" w14:textId="77777777" w:rsidR="00123834" w:rsidRPr="00123834" w:rsidRDefault="00123834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</w:rPr>
      </w:pPr>
    </w:p>
    <w:p w14:paraId="1E56BB9B" w14:textId="77777777" w:rsidR="00123834" w:rsidRPr="00123834" w:rsidRDefault="00123834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val="es-ES"/>
        </w:rPr>
      </w:pPr>
    </w:p>
    <w:p w14:paraId="2B853D15" w14:textId="77777777" w:rsidR="00123834" w:rsidRPr="00123834" w:rsidRDefault="00123834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val="es-ES"/>
        </w:rPr>
      </w:pPr>
    </w:p>
    <w:p w14:paraId="6B674191" w14:textId="2869455F" w:rsidR="00D756EC" w:rsidRPr="00123834" w:rsidRDefault="00123834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pacing w:val="20"/>
          <w:sz w:val="24"/>
          <w:szCs w:val="24"/>
          <w:lang w:val="es-ES"/>
        </w:rPr>
      </w:pPr>
      <w:r w:rsidRPr="00123834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val="es-ES"/>
        </w:rPr>
        <w:t>Asunto:</w:t>
      </w:r>
      <w:r w:rsidR="00D756EC" w:rsidRPr="00123834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D756EC" w:rsidRPr="00123834">
        <w:rPr>
          <w:rFonts w:ascii="Arial" w:eastAsia="Calibri" w:hAnsi="Arial" w:cs="Arial"/>
          <w:iCs/>
          <w:color w:val="1F3864" w:themeColor="accent1" w:themeShade="80"/>
          <w:sz w:val="24"/>
          <w:szCs w:val="24"/>
          <w:lang w:val="es-ES"/>
        </w:rPr>
        <w:t xml:space="preserve">Servicios pendientes de </w:t>
      </w:r>
      <w:r>
        <w:rPr>
          <w:rFonts w:ascii="Arial" w:eastAsia="Calibri" w:hAnsi="Arial" w:cs="Arial"/>
          <w:iCs/>
          <w:color w:val="1F3864" w:themeColor="accent1" w:themeShade="80"/>
          <w:sz w:val="24"/>
          <w:szCs w:val="24"/>
          <w:lang w:val="es-ES"/>
        </w:rPr>
        <w:t>p</w:t>
      </w:r>
      <w:r w:rsidR="00D756EC" w:rsidRPr="00123834">
        <w:rPr>
          <w:rFonts w:ascii="Arial" w:eastAsia="Calibri" w:hAnsi="Arial" w:cs="Arial"/>
          <w:iCs/>
          <w:color w:val="1F3864" w:themeColor="accent1" w:themeShade="80"/>
          <w:sz w:val="24"/>
          <w:szCs w:val="24"/>
          <w:lang w:val="es-ES"/>
        </w:rPr>
        <w:t>ago.</w:t>
      </w:r>
    </w:p>
    <w:p w14:paraId="734B4452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</w:p>
    <w:p w14:paraId="62892A82" w14:textId="77777777" w:rsidR="00123834" w:rsidRDefault="00123834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</w:p>
    <w:p w14:paraId="2988E651" w14:textId="69970AE0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 xml:space="preserve">Reciba un cordial </w:t>
      </w:r>
      <w:r w:rsidR="00123834"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>s</w:t>
      </w: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>aludo,</w:t>
      </w:r>
    </w:p>
    <w:p w14:paraId="03F873E4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</w:p>
    <w:p w14:paraId="543C2B07" w14:textId="77777777" w:rsidR="00123834" w:rsidRPr="00123834" w:rsidRDefault="00D756EC" w:rsidP="00123834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Dando cumplimiento a lo establecido en el contrato de 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>pactado entre las partes, en donde se estipula que el pago</w:t>
      </w:r>
      <w:r w:rsidR="00123834"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 se realizaría de la siguiente forma: </w:t>
      </w: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 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,</w:t>
      </w: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 manifestamos nuestra inconformidad ante el incumplimiento en las obligaciones que le asisten a su entidad como contraprestación al servicio que ejecutó 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48B60B61" w14:textId="234B986A" w:rsidR="00D756EC" w:rsidRPr="00123834" w:rsidRDefault="00D756EC" w:rsidP="00123834">
      <w:pPr>
        <w:pStyle w:val="Sinespaciado"/>
        <w:spacing w:line="276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</w:rPr>
      </w:pPr>
    </w:p>
    <w:p w14:paraId="0ADF54BE" w14:textId="7D13560B" w:rsidR="00D756EC" w:rsidRPr="00123834" w:rsidRDefault="00D756EC" w:rsidP="00123834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En este sentido, informamos que su empresa se encuentra con más de 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="00123834" w:rsidRPr="00123834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proofErr w:type="spellStart"/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>de</w:t>
      </w:r>
      <w:proofErr w:type="spellEnd"/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</w:rPr>
        <w:t xml:space="preserve"> mora en el pago del valor pactado entre las partes, por lo tanto, solicitamos ponerse al día en sus obligaciones contractuales lo más pronto posible; de lo contrario, ejerceremos las acciones legales a las que haya lugar. </w:t>
      </w:r>
    </w:p>
    <w:p w14:paraId="34C2C1F5" w14:textId="77777777" w:rsidR="00D756EC" w:rsidRPr="00123834" w:rsidRDefault="00D756EC" w:rsidP="00123834">
      <w:pPr>
        <w:spacing w:after="0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</w:p>
    <w:p w14:paraId="2E97B20A" w14:textId="2287CF67" w:rsidR="00D756EC" w:rsidRPr="00123834" w:rsidRDefault="00D756EC" w:rsidP="00123834">
      <w:pPr>
        <w:spacing w:after="0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 xml:space="preserve">Lo anterior, teniendo en cuenta que según lo indicado en el artículo 1602 del código </w:t>
      </w:r>
      <w:r w:rsidR="00390EFB"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 xml:space="preserve">civil </w:t>
      </w: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 xml:space="preserve">“el contrato es ley para las partes”, por lo tanto, es obligación de cada una de ellas dar cumplimiento a las obligaciones contraídas. </w:t>
      </w:r>
    </w:p>
    <w:p w14:paraId="0C9601E7" w14:textId="77777777" w:rsidR="00D756EC" w:rsidRPr="00123834" w:rsidRDefault="00D756EC" w:rsidP="00123834">
      <w:pPr>
        <w:spacing w:after="0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</w:p>
    <w:p w14:paraId="71D3AD58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</w:pPr>
      <w:r w:rsidRPr="00123834">
        <w:rPr>
          <w:rFonts w:ascii="Arial" w:eastAsia="Calibri" w:hAnsi="Arial" w:cs="Arial"/>
          <w:color w:val="1F3864" w:themeColor="accent1" w:themeShade="80"/>
          <w:sz w:val="24"/>
          <w:szCs w:val="24"/>
          <w:lang w:val="es-ES"/>
        </w:rPr>
        <w:t xml:space="preserve">Cordialmente, </w:t>
      </w:r>
    </w:p>
    <w:p w14:paraId="60ADEC2C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pacing w:val="20"/>
          <w:sz w:val="24"/>
          <w:szCs w:val="24"/>
          <w:lang w:val="es-ES"/>
        </w:rPr>
      </w:pPr>
    </w:p>
    <w:p w14:paraId="0B4A40B5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pacing w:val="20"/>
          <w:sz w:val="24"/>
          <w:szCs w:val="24"/>
          <w:lang w:val="es-ES"/>
        </w:rPr>
      </w:pPr>
    </w:p>
    <w:p w14:paraId="3AA128BC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pacing w:val="20"/>
          <w:sz w:val="24"/>
          <w:szCs w:val="24"/>
          <w:lang w:val="es-ES"/>
        </w:rPr>
      </w:pPr>
    </w:p>
    <w:p w14:paraId="53A48AFD" w14:textId="77777777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b/>
          <w:color w:val="1F3864" w:themeColor="accent1" w:themeShade="80"/>
          <w:spacing w:val="20"/>
          <w:sz w:val="24"/>
          <w:szCs w:val="24"/>
          <w:lang w:val="es-ES"/>
        </w:rPr>
      </w:pPr>
    </w:p>
    <w:p w14:paraId="69D8EEE9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22879DF3" w14:textId="1830DF80" w:rsidR="00D756EC" w:rsidRPr="00123834" w:rsidRDefault="00D756EC" w:rsidP="00123834">
      <w:pPr>
        <w:spacing w:after="0" w:line="240" w:lineRule="auto"/>
        <w:jc w:val="both"/>
        <w:rPr>
          <w:rFonts w:ascii="Arial" w:eastAsia="Calibri" w:hAnsi="Arial" w:cs="Arial"/>
          <w:b/>
          <w:bCs/>
          <w:color w:val="1F3864" w:themeColor="accent1" w:themeShade="80"/>
          <w:sz w:val="24"/>
          <w:szCs w:val="24"/>
          <w:lang w:val="es-ES"/>
        </w:rPr>
      </w:pPr>
      <w:r w:rsidRPr="00123834">
        <w:rPr>
          <w:rFonts w:ascii="Arial" w:eastAsia="Calibri" w:hAnsi="Arial" w:cs="Arial"/>
          <w:b/>
          <w:bCs/>
          <w:color w:val="1F3864" w:themeColor="accent1" w:themeShade="80"/>
          <w:sz w:val="24"/>
          <w:szCs w:val="24"/>
          <w:lang w:val="es-ES"/>
        </w:rPr>
        <w:t xml:space="preserve">Represente </w:t>
      </w:r>
      <w:r w:rsidR="00123834">
        <w:rPr>
          <w:rFonts w:ascii="Arial" w:eastAsia="Calibri" w:hAnsi="Arial" w:cs="Arial"/>
          <w:b/>
          <w:bCs/>
          <w:color w:val="1F3864" w:themeColor="accent1" w:themeShade="80"/>
          <w:sz w:val="24"/>
          <w:szCs w:val="24"/>
          <w:lang w:val="es-ES"/>
        </w:rPr>
        <w:t>L</w:t>
      </w:r>
      <w:r w:rsidRPr="00123834">
        <w:rPr>
          <w:rFonts w:ascii="Arial" w:eastAsia="Calibri" w:hAnsi="Arial" w:cs="Arial"/>
          <w:b/>
          <w:bCs/>
          <w:color w:val="1F3864" w:themeColor="accent1" w:themeShade="80"/>
          <w:sz w:val="24"/>
          <w:szCs w:val="24"/>
          <w:lang w:val="es-ES"/>
        </w:rPr>
        <w:t>egal</w:t>
      </w:r>
    </w:p>
    <w:p w14:paraId="6C014605" w14:textId="77777777" w:rsidR="00123834" w:rsidRPr="00123834" w:rsidRDefault="00123834" w:rsidP="00123834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123834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47C331C4" w14:textId="425257DB" w:rsidR="00D756EC" w:rsidRPr="00123834" w:rsidRDefault="00D756EC" w:rsidP="00123834">
      <w:pPr>
        <w:spacing w:after="0"/>
        <w:jc w:val="both"/>
        <w:rPr>
          <w:rFonts w:ascii="Arial" w:eastAsia="Calibri" w:hAnsi="Arial" w:cs="Arial"/>
          <w:b/>
          <w:bCs/>
          <w:color w:val="1F3864" w:themeColor="accent1" w:themeShade="80"/>
          <w:sz w:val="24"/>
          <w:szCs w:val="24"/>
          <w:lang w:val="es-ES"/>
        </w:rPr>
      </w:pPr>
    </w:p>
    <w:sectPr w:rsidR="00D756EC" w:rsidRPr="00123834" w:rsidSect="00EB7B84"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38B0" w14:textId="77777777" w:rsidR="00890EA7" w:rsidRDefault="00890EA7" w:rsidP="00D756EC">
      <w:pPr>
        <w:spacing w:after="0" w:line="240" w:lineRule="auto"/>
      </w:pPr>
      <w:r>
        <w:separator/>
      </w:r>
    </w:p>
  </w:endnote>
  <w:endnote w:type="continuationSeparator" w:id="0">
    <w:p w14:paraId="2D42F6E6" w14:textId="77777777" w:rsidR="00890EA7" w:rsidRDefault="00890EA7" w:rsidP="00D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012418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</w:rPr>
    </w:sdtEndPr>
    <w:sdtContent>
      <w:p w14:paraId="47618E8C" w14:textId="7E21B4AA" w:rsidR="00835435" w:rsidRPr="00835435" w:rsidRDefault="00835435">
        <w:pPr>
          <w:pStyle w:val="Piedepgina"/>
          <w:jc w:val="right"/>
          <w:rPr>
            <w:rFonts w:ascii="Arial" w:hAnsi="Arial" w:cs="Arial"/>
            <w:color w:val="1F3864" w:themeColor="accent1" w:themeShade="80"/>
          </w:rPr>
        </w:pPr>
        <w:r w:rsidRPr="00835435">
          <w:rPr>
            <w:rFonts w:ascii="Arial" w:hAnsi="Arial" w:cs="Arial"/>
            <w:color w:val="1F3864" w:themeColor="accent1" w:themeShade="80"/>
          </w:rPr>
          <w:fldChar w:fldCharType="begin"/>
        </w:r>
        <w:r w:rsidRPr="00835435">
          <w:rPr>
            <w:rFonts w:ascii="Arial" w:hAnsi="Arial" w:cs="Arial"/>
            <w:color w:val="1F3864" w:themeColor="accent1" w:themeShade="80"/>
          </w:rPr>
          <w:instrText>PAGE   \* MERGEFORMAT</w:instrText>
        </w:r>
        <w:r w:rsidRPr="00835435">
          <w:rPr>
            <w:rFonts w:ascii="Arial" w:hAnsi="Arial" w:cs="Arial"/>
            <w:color w:val="1F3864" w:themeColor="accent1" w:themeShade="80"/>
          </w:rPr>
          <w:fldChar w:fldCharType="separate"/>
        </w:r>
        <w:r w:rsidRPr="00835435">
          <w:rPr>
            <w:rFonts w:ascii="Arial" w:hAnsi="Arial" w:cs="Arial"/>
            <w:color w:val="1F3864" w:themeColor="accent1" w:themeShade="80"/>
          </w:rPr>
          <w:t>2</w:t>
        </w:r>
        <w:r w:rsidRPr="00835435">
          <w:rPr>
            <w:rFonts w:ascii="Arial" w:hAnsi="Arial" w:cs="Arial"/>
            <w:color w:val="1F3864" w:themeColor="accent1" w:themeShade="80"/>
          </w:rPr>
          <w:fldChar w:fldCharType="end"/>
        </w:r>
      </w:p>
    </w:sdtContent>
  </w:sdt>
  <w:p w14:paraId="7CE58A0C" w14:textId="77777777" w:rsidR="00835435" w:rsidRDefault="008354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D114" w14:textId="77777777" w:rsidR="00890EA7" w:rsidRDefault="00890EA7" w:rsidP="00D756EC">
      <w:pPr>
        <w:spacing w:after="0" w:line="240" w:lineRule="auto"/>
      </w:pPr>
      <w:r>
        <w:separator/>
      </w:r>
    </w:p>
  </w:footnote>
  <w:footnote w:type="continuationSeparator" w:id="0">
    <w:p w14:paraId="7373C757" w14:textId="77777777" w:rsidR="00890EA7" w:rsidRDefault="00890EA7" w:rsidP="00D7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EC"/>
    <w:rsid w:val="00061AA1"/>
    <w:rsid w:val="00123834"/>
    <w:rsid w:val="00312C1F"/>
    <w:rsid w:val="00390EFB"/>
    <w:rsid w:val="00835435"/>
    <w:rsid w:val="00890EA7"/>
    <w:rsid w:val="00AB4C62"/>
    <w:rsid w:val="00D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021E2"/>
  <w15:chartTrackingRefBased/>
  <w15:docId w15:val="{1996397F-4C47-4735-BDE8-4E3E6478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6EC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56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56EC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6EC"/>
    <w:rPr>
      <w:lang w:val="es-ES"/>
    </w:rPr>
  </w:style>
  <w:style w:type="paragraph" w:styleId="Sinespaciado">
    <w:name w:val="No Spacing"/>
    <w:uiPriority w:val="1"/>
    <w:qFormat/>
    <w:rsid w:val="00D756EC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1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2023-01-18T05:00:00+00:00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Props1.xml><?xml version="1.0" encoding="utf-8"?>
<ds:datastoreItem xmlns:ds="http://schemas.openxmlformats.org/officeDocument/2006/customXml" ds:itemID="{58EE041B-CF2A-44A6-BF08-13130A73AFA4}"/>
</file>

<file path=customXml/itemProps2.xml><?xml version="1.0" encoding="utf-8"?>
<ds:datastoreItem xmlns:ds="http://schemas.openxmlformats.org/officeDocument/2006/customXml" ds:itemID="{EEAAA2C0-760E-465F-BC1E-857C33045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2525-A148-4197-BDF6-931167F138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Carta incumplimiento de pago</dc:title>
  <dc:subject/>
  <dc:creator>Susana Tamayo Jaramillo</dc:creator>
  <cp:keywords/>
  <dc:description/>
  <cp:lastModifiedBy>Maria Alejandra Bernal Rodriguez</cp:lastModifiedBy>
  <cp:revision>3</cp:revision>
  <dcterms:created xsi:type="dcterms:W3CDTF">2020-04-23T21:04:00Z</dcterms:created>
  <dcterms:modified xsi:type="dcterms:W3CDTF">2020-04-23T21:05:00Z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